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1D" w:rsidRDefault="00B1351D" w:rsidP="003804B6">
      <w:pPr>
        <w:spacing w:before="100" w:beforeAutospacing="1" w:after="100" w:afterAutospacing="1" w:line="240" w:lineRule="auto"/>
        <w:jc w:val="both"/>
        <w:rPr>
          <w:rFonts w:ascii="Vrinda" w:eastAsia="Times New Roman" w:hAnsi="Vrinda" w:cs="Vrinda"/>
          <w:sz w:val="24"/>
          <w:szCs w:val="24"/>
        </w:rPr>
      </w:pPr>
    </w:p>
    <w:p w:rsidR="00A359F9" w:rsidRDefault="00B1351D" w:rsidP="00284689">
      <w:pPr>
        <w:pStyle w:val="NormalWeb"/>
        <w:shd w:val="clear" w:color="auto" w:fill="FFFFFF"/>
        <w:spacing w:before="140" w:beforeAutospacing="0" w:after="94" w:afterAutospacing="0"/>
        <w:jc w:val="center"/>
        <w:rPr>
          <w:b/>
          <w:bCs/>
          <w:kern w:val="36"/>
          <w:sz w:val="38"/>
          <w:szCs w:val="48"/>
        </w:rPr>
      </w:pPr>
      <w:proofErr w:type="spellStart"/>
      <w:r w:rsidRPr="003804B6">
        <w:rPr>
          <w:rFonts w:ascii="Vrinda" w:hAnsi="Vrinda" w:cs="Vrinda"/>
          <w:b/>
          <w:bCs/>
          <w:color w:val="0000FF"/>
          <w:kern w:val="36"/>
          <w:sz w:val="38"/>
          <w:szCs w:val="48"/>
          <w:u w:val="single"/>
        </w:rPr>
        <w:t>সংক্ষিপ্ত</w:t>
      </w:r>
      <w:proofErr w:type="spellEnd"/>
      <w:r w:rsidRPr="003804B6">
        <w:rPr>
          <w:b/>
          <w:bCs/>
          <w:color w:val="0000FF"/>
          <w:kern w:val="36"/>
          <w:sz w:val="38"/>
          <w:szCs w:val="48"/>
          <w:u w:val="single"/>
        </w:rPr>
        <w:t> </w:t>
      </w:r>
      <w:proofErr w:type="spellStart"/>
      <w:r w:rsidRPr="003804B6">
        <w:rPr>
          <w:rFonts w:ascii="Vrinda" w:hAnsi="Vrinda" w:cs="Vrinda"/>
          <w:b/>
          <w:bCs/>
          <w:color w:val="0000FF"/>
          <w:kern w:val="36"/>
          <w:sz w:val="38"/>
          <w:szCs w:val="48"/>
          <w:u w:val="single"/>
        </w:rPr>
        <w:t>জীবন</w:t>
      </w:r>
      <w:proofErr w:type="spellEnd"/>
      <w:r w:rsidRPr="003804B6">
        <w:rPr>
          <w:b/>
          <w:bCs/>
          <w:color w:val="0000FF"/>
          <w:kern w:val="36"/>
          <w:sz w:val="38"/>
          <w:szCs w:val="48"/>
          <w:u w:val="single"/>
        </w:rPr>
        <w:t> </w:t>
      </w:r>
      <w:proofErr w:type="spellStart"/>
      <w:r w:rsidRPr="003804B6">
        <w:rPr>
          <w:rFonts w:ascii="Vrinda" w:hAnsi="Vrinda" w:cs="Vrinda"/>
          <w:b/>
          <w:bCs/>
          <w:color w:val="0000FF"/>
          <w:kern w:val="36"/>
          <w:sz w:val="38"/>
          <w:szCs w:val="48"/>
          <w:u w:val="single"/>
        </w:rPr>
        <w:t>বৃত্তান্তঃ</w:t>
      </w:r>
      <w:proofErr w:type="spellEnd"/>
    </w:p>
    <w:p w:rsidR="00A359F9" w:rsidRPr="00A359F9" w:rsidRDefault="00A359F9" w:rsidP="00A359F9">
      <w:pPr>
        <w:pStyle w:val="NormalWeb"/>
        <w:shd w:val="clear" w:color="auto" w:fill="FFFFFF"/>
        <w:spacing w:before="140" w:beforeAutospacing="0" w:after="94" w:afterAutospacing="0"/>
        <w:jc w:val="both"/>
        <w:rPr>
          <w:rFonts w:ascii="Arial" w:hAnsi="Arial" w:cs="Arial"/>
          <w:color w:val="000000" w:themeColor="text1"/>
          <w:sz w:val="15"/>
          <w:szCs w:val="13"/>
        </w:rPr>
      </w:pP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জনাব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মোঃ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আমিরুল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ইসলাম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১৫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মে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২০১১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সালে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বাংলাদেশ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বিভাগে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জেল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সুপার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হিসেবে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যোগদান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করেন</w:t>
      </w:r>
      <w:proofErr w:type="spellEnd"/>
      <w:r w:rsidRPr="00A359F9">
        <w:rPr>
          <w:rFonts w:ascii="Nirmala UI" w:hAnsi="Nirmala UI" w:cs="Nirmala UI"/>
          <w:color w:val="000000" w:themeColor="text1"/>
          <w:sz w:val="15"/>
          <w:szCs w:val="13"/>
        </w:rPr>
        <w:t>।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তার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প্রথম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কর্মস্থল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ছিল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নীলফামারী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জেলা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কারাগার</w:t>
      </w:r>
      <w:proofErr w:type="spellEnd"/>
      <w:r w:rsidRPr="00A359F9">
        <w:rPr>
          <w:rFonts w:ascii="Nirmala UI" w:hAnsi="Nirmala UI" w:cs="Nirmala UI"/>
          <w:color w:val="000000" w:themeColor="text1"/>
          <w:sz w:val="15"/>
          <w:szCs w:val="13"/>
        </w:rPr>
        <w:t>।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পরবর্তীতে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তিনি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নীলফামারী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জেলা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কারাগার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হতে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বদলি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হয়ে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গত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>-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১৮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>/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০৭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>/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২০১৩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খ্রিঃ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নেত্রকোনা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জেলা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কারগারে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যোগদান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করেন</w:t>
      </w:r>
      <w:proofErr w:type="spellEnd"/>
      <w:r w:rsidRPr="00A359F9">
        <w:rPr>
          <w:rFonts w:ascii="Nirmala UI" w:hAnsi="Nirmala UI" w:cs="Nirmala UI"/>
          <w:color w:val="000000" w:themeColor="text1"/>
          <w:sz w:val="15"/>
          <w:szCs w:val="13"/>
        </w:rPr>
        <w:t>।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এরপর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তিনি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নেত্রকোনা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জেলা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কারাগার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হতে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বদলি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হয়ে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গত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>-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১১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>/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০৩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>/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২০১৭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খ্রিঃ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শেরপুর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জেলা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কারগারে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যোগদান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করেন</w:t>
      </w:r>
      <w:proofErr w:type="spellEnd"/>
      <w:r w:rsidRPr="00A359F9">
        <w:rPr>
          <w:rFonts w:ascii="Nirmala UI" w:hAnsi="Nirmala UI" w:cs="Nirmala UI"/>
          <w:color w:val="000000" w:themeColor="text1"/>
          <w:sz w:val="15"/>
          <w:szCs w:val="13"/>
        </w:rPr>
        <w:t>।</w:t>
      </w:r>
    </w:p>
    <w:p w:rsidR="00A359F9" w:rsidRPr="00A359F9" w:rsidRDefault="00A359F9" w:rsidP="00A359F9">
      <w:pPr>
        <w:pStyle w:val="NormalWeb"/>
        <w:shd w:val="clear" w:color="auto" w:fill="FFFFFF"/>
        <w:spacing w:before="140" w:beforeAutospacing="0" w:after="94" w:afterAutospacing="0"/>
        <w:jc w:val="both"/>
        <w:rPr>
          <w:rFonts w:ascii="Arial" w:hAnsi="Arial" w:cs="Arial"/>
          <w:color w:val="000000" w:themeColor="text1"/>
          <w:sz w:val="15"/>
          <w:szCs w:val="13"/>
        </w:rPr>
      </w:pP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জেল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সুপার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জনাব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মোঃ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আমিরুল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ইসলাম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ঢাকা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বিশ্ববিদ্যালয়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থেকে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তথ্য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বিজ্ঞান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ও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গ্রন্থাগার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ব্যবস্থাপনা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বিজ্ঞানে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স্নাতক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এবং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স্নাতকোত্তর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ডিগ্রী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অর্জন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করেন</w:t>
      </w:r>
      <w:proofErr w:type="spellEnd"/>
      <w:r w:rsidRPr="00A359F9">
        <w:rPr>
          <w:rFonts w:ascii="Vrinda" w:hAnsi="Vrinda" w:cs="Vrinda"/>
          <w:color w:val="000000" w:themeColor="text1"/>
          <w:sz w:val="15"/>
          <w:szCs w:val="13"/>
        </w:rPr>
        <w:t>।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তিনি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একাডেমী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রাজশাহী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কেন্দ্রিয়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কারাগার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থেকে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০৬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>(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ছয়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)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মাসের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মৌলিক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প্রশিক্ষণ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সম্পন্ন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করেন</w:t>
      </w:r>
      <w:proofErr w:type="spellEnd"/>
      <w:r w:rsidRPr="00A359F9">
        <w:rPr>
          <w:rFonts w:ascii="Vrinda" w:hAnsi="Vrinda" w:cs="Vrinda"/>
          <w:color w:val="000000" w:themeColor="text1"/>
          <w:sz w:val="15"/>
          <w:szCs w:val="13"/>
        </w:rPr>
        <w:t>।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তিনি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পেশাজীবনে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বিভিন্ন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সরকারি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প্রতিষ্ঠাণ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থেকে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কৃতিত্ত্বের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সাথে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বিভিন্ন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প্রশিক্ষণ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কোর্স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সম্পন্ন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করেন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,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এর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মধ্যে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উল্লেখযোগ্য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Research Methodology (NAPD), Financial Management (RPATC)</w:t>
      </w:r>
      <w:proofErr w:type="gramStart"/>
      <w:r w:rsidRPr="00A359F9">
        <w:rPr>
          <w:rFonts w:ascii="Arial" w:hAnsi="Arial" w:cs="Arial"/>
          <w:color w:val="000000" w:themeColor="text1"/>
          <w:sz w:val="15"/>
          <w:szCs w:val="13"/>
        </w:rPr>
        <w:t>,Conduct</w:t>
      </w:r>
      <w:proofErr w:type="gramEnd"/>
      <w:r w:rsidRPr="00A359F9">
        <w:rPr>
          <w:rFonts w:ascii="Arial" w:hAnsi="Arial" w:cs="Arial"/>
          <w:color w:val="000000" w:themeColor="text1"/>
          <w:sz w:val="15"/>
          <w:szCs w:val="13"/>
        </w:rPr>
        <w:t> and Discipline (RPATC)  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ইত্যাদি</w:t>
      </w:r>
      <w:proofErr w:type="spellEnd"/>
      <w:r w:rsidRPr="00A359F9">
        <w:rPr>
          <w:rFonts w:ascii="Nirmala UI" w:hAnsi="Nirmala UI" w:cs="Nirmala UI"/>
          <w:color w:val="000000" w:themeColor="text1"/>
          <w:sz w:val="15"/>
          <w:szCs w:val="13"/>
        </w:rPr>
        <w:t>।</w:t>
      </w:r>
    </w:p>
    <w:p w:rsidR="00A359F9" w:rsidRPr="00A359F9" w:rsidRDefault="00A359F9" w:rsidP="00A359F9">
      <w:pPr>
        <w:pStyle w:val="NormalWeb"/>
        <w:shd w:val="clear" w:color="auto" w:fill="FFFFFF"/>
        <w:spacing w:before="140" w:beforeAutospacing="0" w:after="94" w:afterAutospacing="0"/>
        <w:jc w:val="both"/>
        <w:rPr>
          <w:rFonts w:ascii="Arial" w:hAnsi="Arial" w:cs="Arial"/>
          <w:color w:val="000000" w:themeColor="text1"/>
          <w:sz w:val="15"/>
          <w:szCs w:val="13"/>
        </w:rPr>
      </w:pP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বাংলাদেশ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বিভাগের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মিশন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এবং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ভিশনকে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গুরুত্ব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দিয়ে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বন্দিদের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প্রতি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মানবিক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আচরনের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মধ্য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দিয়ে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কারাগারকে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শাস্তির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স্থান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হিসেবে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নয়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,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বরং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সংশোধনাগার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হিসেবে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গড়ে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তুলতে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তিনি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দায়িত্ব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পালন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করে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যাচ্ছেন</w:t>
      </w:r>
      <w:proofErr w:type="spellEnd"/>
      <w:r w:rsidRPr="00A359F9">
        <w:rPr>
          <w:rFonts w:ascii="Vrinda" w:hAnsi="Vrinda" w:cs="Vrinda"/>
          <w:color w:val="000000" w:themeColor="text1"/>
          <w:sz w:val="15"/>
          <w:szCs w:val="13"/>
        </w:rPr>
        <w:t>।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তিনি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২১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>/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০১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>/</w:t>
      </w:r>
      <w:r w:rsidRPr="00A359F9">
        <w:rPr>
          <w:rFonts w:ascii="Vrinda" w:hAnsi="Vrinda" w:cs="Vrinda"/>
          <w:color w:val="000000" w:themeColor="text1"/>
          <w:sz w:val="15"/>
          <w:szCs w:val="13"/>
        </w:rPr>
        <w:t>২০১৮</w:t>
      </w:r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খ্রিঃ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তারিখ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হতে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> 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পরিচালক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(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ভারপ্রাপ্ত</w:t>
      </w:r>
      <w:proofErr w:type="spellEnd"/>
      <w:proofErr w:type="gramStart"/>
      <w:r w:rsidRPr="00A359F9">
        <w:rPr>
          <w:rFonts w:ascii="Arial" w:hAnsi="Arial" w:cs="Arial"/>
          <w:color w:val="000000" w:themeColor="text1"/>
          <w:sz w:val="15"/>
          <w:szCs w:val="13"/>
        </w:rPr>
        <w:t>) ,</w:t>
      </w:r>
      <w:proofErr w:type="spellStart"/>
      <w:proofErr w:type="gramEnd"/>
      <w:r w:rsidRPr="00A359F9">
        <w:rPr>
          <w:rFonts w:ascii="Vrinda" w:hAnsi="Vrinda" w:cs="Vrinda"/>
          <w:color w:val="000000" w:themeColor="text1"/>
          <w:sz w:val="15"/>
          <w:szCs w:val="13"/>
        </w:rPr>
        <w:t>কারা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প্রশিক্ষণ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ইন্সটিটিউট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-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এর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> 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দায়িত্ব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গ্রহণ</w:t>
      </w:r>
      <w:proofErr w:type="spellEnd"/>
      <w:r w:rsidRPr="00A359F9">
        <w:rPr>
          <w:rFonts w:ascii="Arial" w:hAnsi="Arial" w:cs="Arial"/>
          <w:color w:val="000000" w:themeColor="text1"/>
          <w:sz w:val="15"/>
          <w:szCs w:val="13"/>
        </w:rPr>
        <w:t xml:space="preserve"> </w:t>
      </w:r>
      <w:proofErr w:type="spellStart"/>
      <w:r w:rsidRPr="00A359F9">
        <w:rPr>
          <w:rFonts w:ascii="Vrinda" w:hAnsi="Vrinda" w:cs="Vrinda"/>
          <w:color w:val="000000" w:themeColor="text1"/>
          <w:sz w:val="15"/>
          <w:szCs w:val="13"/>
        </w:rPr>
        <w:t>করেন</w:t>
      </w:r>
      <w:proofErr w:type="spellEnd"/>
      <w:r w:rsidRPr="00A359F9">
        <w:rPr>
          <w:rFonts w:ascii="Nirmala UI" w:hAnsi="Nirmala UI" w:cs="Nirmala UI"/>
          <w:color w:val="000000" w:themeColor="text1"/>
          <w:sz w:val="15"/>
          <w:szCs w:val="13"/>
        </w:rPr>
        <w:t>।</w:t>
      </w:r>
    </w:p>
    <w:p w:rsidR="00B1351D" w:rsidRPr="00B1351D" w:rsidRDefault="00B1351D" w:rsidP="00B135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48"/>
        </w:rPr>
      </w:pPr>
    </w:p>
    <w:sectPr w:rsidR="00B1351D" w:rsidRPr="00B1351D" w:rsidSect="00DF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804B6"/>
    <w:rsid w:val="00284689"/>
    <w:rsid w:val="003804B6"/>
    <w:rsid w:val="00696EA0"/>
    <w:rsid w:val="00A359F9"/>
    <w:rsid w:val="00B1351D"/>
    <w:rsid w:val="00D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A3"/>
  </w:style>
  <w:style w:type="paragraph" w:styleId="Heading1">
    <w:name w:val="heading 1"/>
    <w:basedOn w:val="Normal"/>
    <w:link w:val="Heading1Char"/>
    <w:uiPriority w:val="9"/>
    <w:qFormat/>
    <w:rsid w:val="00380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ICT-2 (HQ)</dc:creator>
  <cp:keywords/>
  <dc:description/>
  <cp:lastModifiedBy>Prison ICT-2 (HQ)</cp:lastModifiedBy>
  <cp:revision>5</cp:revision>
  <dcterms:created xsi:type="dcterms:W3CDTF">2018-04-26T10:57:00Z</dcterms:created>
  <dcterms:modified xsi:type="dcterms:W3CDTF">2018-04-26T11:13:00Z</dcterms:modified>
</cp:coreProperties>
</file>